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FC79" w14:textId="77777777" w:rsidR="00BC0A5C" w:rsidRDefault="00BC0A5C" w:rsidP="007B6261">
      <w:pPr>
        <w:autoSpaceDE w:val="0"/>
        <w:autoSpaceDN w:val="0"/>
        <w:adjustRightInd w:val="0"/>
        <w:jc w:val="right"/>
        <w:rPr>
          <w:rFonts w:ascii="Cambria" w:eastAsia="TimesNewRomanPS-BoldMT" w:hAnsi="Cambria" w:cs="Calibri"/>
          <w:color w:val="000000"/>
          <w:sz w:val="20"/>
          <w:szCs w:val="20"/>
        </w:rPr>
      </w:pPr>
    </w:p>
    <w:p w14:paraId="0B620FDC" w14:textId="695E740D" w:rsidR="007B6261" w:rsidRPr="00857F00" w:rsidRDefault="007B6261" w:rsidP="007B6261">
      <w:pPr>
        <w:autoSpaceDE w:val="0"/>
        <w:autoSpaceDN w:val="0"/>
        <w:adjustRightInd w:val="0"/>
        <w:jc w:val="right"/>
        <w:rPr>
          <w:rFonts w:ascii="Cambria" w:eastAsia="TimesNewRomanPS-BoldMT" w:hAnsi="Cambria" w:cs="Calibri"/>
          <w:color w:val="000000"/>
          <w:sz w:val="20"/>
          <w:szCs w:val="20"/>
        </w:rPr>
      </w:pPr>
      <w:r w:rsidRPr="00857F00">
        <w:rPr>
          <w:rFonts w:ascii="Cambria" w:eastAsia="TimesNewRomanPS-BoldMT" w:hAnsi="Cambria" w:cs="Calibri"/>
          <w:color w:val="000000"/>
          <w:sz w:val="20"/>
          <w:szCs w:val="20"/>
        </w:rPr>
        <w:t>Al Responsabile della Prevenzione della Corruzione</w:t>
      </w:r>
    </w:p>
    <w:p w14:paraId="4C07304E" w14:textId="34BECF48" w:rsidR="007B6261" w:rsidRPr="00857F00" w:rsidRDefault="007B6261" w:rsidP="007B6261">
      <w:pPr>
        <w:autoSpaceDE w:val="0"/>
        <w:autoSpaceDN w:val="0"/>
        <w:adjustRightInd w:val="0"/>
        <w:jc w:val="right"/>
        <w:rPr>
          <w:rFonts w:ascii="Cambria" w:eastAsia="TimesNewRomanPS-BoldMT" w:hAnsi="Cambria" w:cs="Calibri"/>
          <w:color w:val="000000"/>
          <w:sz w:val="20"/>
          <w:szCs w:val="20"/>
        </w:rPr>
      </w:pPr>
      <w:r w:rsidRPr="00857F00">
        <w:rPr>
          <w:rFonts w:ascii="Cambria" w:eastAsia="TimesNewRomanPS-BoldMT" w:hAnsi="Cambria" w:cs="Calibri"/>
          <w:color w:val="000000"/>
          <w:sz w:val="20"/>
          <w:szCs w:val="20"/>
        </w:rPr>
        <w:t xml:space="preserve">del Comune di </w:t>
      </w:r>
      <w:r w:rsidR="007D40B7">
        <w:rPr>
          <w:rFonts w:ascii="Cambria" w:eastAsia="TimesNewRomanPS-BoldMT" w:hAnsi="Cambria" w:cs="Calibri"/>
          <w:color w:val="000000"/>
          <w:sz w:val="20"/>
          <w:szCs w:val="20"/>
        </w:rPr>
        <w:t xml:space="preserve">POLLUTRI </w:t>
      </w:r>
      <w:r w:rsidRPr="00857F00">
        <w:rPr>
          <w:rFonts w:ascii="Cambria" w:eastAsia="TimesNewRomanPS-BoldMT" w:hAnsi="Cambria" w:cs="Calibri"/>
          <w:color w:val="000000"/>
          <w:sz w:val="20"/>
          <w:szCs w:val="20"/>
        </w:rPr>
        <w:t xml:space="preserve">  </w:t>
      </w:r>
    </w:p>
    <w:p w14:paraId="4FC243CF" w14:textId="05216ECB" w:rsidR="00FB6431" w:rsidRPr="006546D1" w:rsidRDefault="007B6261" w:rsidP="00FB6431">
      <w:pPr>
        <w:spacing w:after="360" w:line="360" w:lineRule="auto"/>
        <w:jc w:val="right"/>
        <w:rPr>
          <w:rFonts w:ascii="Cambria" w:hAnsi="Cambria"/>
          <w:sz w:val="21"/>
          <w:szCs w:val="21"/>
        </w:rPr>
      </w:pPr>
      <w:r w:rsidRPr="00857F00">
        <w:rPr>
          <w:rFonts w:ascii="Cambria" w:eastAsia="TimesNewRomanPS-BoldMT" w:hAnsi="Cambria" w:cs="Calibri"/>
          <w:color w:val="000000"/>
          <w:sz w:val="20"/>
          <w:szCs w:val="20"/>
        </w:rPr>
        <w:t>a mezzo PEC:</w:t>
      </w:r>
      <w:r w:rsidR="00FB6431" w:rsidRPr="00FB6431">
        <w:rPr>
          <w:rFonts w:ascii="Cambria" w:hAnsi="Cambria"/>
          <w:sz w:val="21"/>
          <w:szCs w:val="21"/>
        </w:rPr>
        <w:t xml:space="preserve"> </w:t>
      </w:r>
      <w:r w:rsidR="00FB6431" w:rsidRPr="00C53992">
        <w:rPr>
          <w:rFonts w:ascii="Cambria" w:hAnsi="Cambria"/>
          <w:sz w:val="21"/>
          <w:szCs w:val="21"/>
        </w:rPr>
        <w:t>comunedipollutri@legalmail.it</w:t>
      </w:r>
    </w:p>
    <w:p w14:paraId="4F483B29" w14:textId="01D150B9" w:rsidR="007B6261" w:rsidRPr="00BC5F68" w:rsidRDefault="007B6261" w:rsidP="007B6261">
      <w:pPr>
        <w:autoSpaceDE w:val="0"/>
        <w:autoSpaceDN w:val="0"/>
        <w:adjustRightInd w:val="0"/>
        <w:rPr>
          <w:rFonts w:ascii="Cambria" w:eastAsia="TimesNewRomanPS-BoldMT" w:hAnsi="Cambria" w:cs="Calibri"/>
          <w:b/>
          <w:bCs/>
          <w:i/>
          <w:iCs/>
          <w:color w:val="000000"/>
          <w:sz w:val="20"/>
          <w:szCs w:val="20"/>
        </w:rPr>
      </w:pPr>
      <w:r w:rsidRPr="00BC5F68">
        <w:rPr>
          <w:rFonts w:ascii="Cambria" w:eastAsia="TimesNewRomanPS-BoldMT" w:hAnsi="Cambria" w:cs="Calibri"/>
          <w:b/>
          <w:bCs/>
          <w:i/>
          <w:iCs/>
          <w:color w:val="000000"/>
          <w:sz w:val="20"/>
          <w:szCs w:val="20"/>
        </w:rPr>
        <w:t xml:space="preserve">N.B.: </w:t>
      </w:r>
      <w:r w:rsidR="00BC5F68" w:rsidRPr="00BC5F68">
        <w:rPr>
          <w:rFonts w:ascii="Cambria" w:eastAsia="TimesNewRomanPS-BoldMT" w:hAnsi="Cambria" w:cs="Calibri"/>
          <w:b/>
          <w:bCs/>
          <w:i/>
          <w:iCs/>
          <w:color w:val="000000"/>
          <w:sz w:val="20"/>
          <w:szCs w:val="20"/>
          <w:u w:val="single"/>
        </w:rPr>
        <w:t>d</w:t>
      </w:r>
      <w:r w:rsidRPr="00BC5F68">
        <w:rPr>
          <w:rFonts w:ascii="Cambria" w:eastAsia="TimesNewRomanPS-BoldMT" w:hAnsi="Cambria" w:cs="Calibri"/>
          <w:b/>
          <w:bCs/>
          <w:i/>
          <w:iCs/>
          <w:color w:val="000000"/>
          <w:sz w:val="20"/>
          <w:szCs w:val="20"/>
          <w:u w:val="single"/>
        </w:rPr>
        <w:t xml:space="preserve">a inviare entro il </w:t>
      </w:r>
      <w:r w:rsidR="00BC5F68" w:rsidRPr="00BC5F68">
        <w:rPr>
          <w:rFonts w:ascii="Cambria" w:eastAsia="TimesNewRomanPS-BoldMT" w:hAnsi="Cambria" w:cs="Calibri"/>
          <w:b/>
          <w:bCs/>
          <w:i/>
          <w:iCs/>
          <w:color w:val="000000"/>
          <w:sz w:val="20"/>
          <w:szCs w:val="20"/>
          <w:u w:val="single"/>
        </w:rPr>
        <w:t>2</w:t>
      </w:r>
      <w:r w:rsidR="007C3DD6">
        <w:rPr>
          <w:rFonts w:ascii="Cambria" w:eastAsia="TimesNewRomanPS-BoldMT" w:hAnsi="Cambria" w:cs="Calibri"/>
          <w:b/>
          <w:bCs/>
          <w:i/>
          <w:iCs/>
          <w:color w:val="000000"/>
          <w:sz w:val="20"/>
          <w:szCs w:val="20"/>
          <w:u w:val="single"/>
        </w:rPr>
        <w:t>2</w:t>
      </w:r>
      <w:r w:rsidR="00BC5F68" w:rsidRPr="00BC5F68">
        <w:rPr>
          <w:rFonts w:ascii="Cambria" w:eastAsia="TimesNewRomanPS-BoldMT" w:hAnsi="Cambria" w:cs="Calibri"/>
          <w:b/>
          <w:bCs/>
          <w:i/>
          <w:iCs/>
          <w:color w:val="000000"/>
          <w:sz w:val="20"/>
          <w:szCs w:val="20"/>
          <w:u w:val="single"/>
        </w:rPr>
        <w:t>.01.2025</w:t>
      </w:r>
      <w:r w:rsidRPr="00BC5F68">
        <w:rPr>
          <w:rFonts w:ascii="Cambria" w:eastAsia="TimesNewRomanPS-BoldMT" w:hAnsi="Cambria" w:cs="Calibri"/>
          <w:b/>
          <w:bCs/>
          <w:i/>
          <w:iCs/>
          <w:color w:val="000000"/>
          <w:sz w:val="20"/>
          <w:szCs w:val="20"/>
          <w:u w:val="single"/>
        </w:rPr>
        <w:br/>
      </w:r>
    </w:p>
    <w:p w14:paraId="21127813" w14:textId="77777777" w:rsidR="007B6261" w:rsidRPr="00857F00" w:rsidRDefault="007B6261" w:rsidP="007B6261">
      <w:pPr>
        <w:jc w:val="both"/>
        <w:rPr>
          <w:rFonts w:ascii="Cambria" w:eastAsia="Calibri" w:hAnsi="Cambria"/>
          <w:b/>
          <w:sz w:val="20"/>
          <w:szCs w:val="20"/>
        </w:rPr>
      </w:pPr>
      <w:r w:rsidRPr="00857F00">
        <w:rPr>
          <w:rFonts w:ascii="Cambria" w:eastAsia="Calibri" w:hAnsi="Cambria"/>
          <w:b/>
          <w:sz w:val="20"/>
          <w:szCs w:val="20"/>
        </w:rPr>
        <w:t>Proposte motivate, osservazioni di modifica ed integrazioni alla Sezione “Prevenzione della corruzione - rischi corruttivi e trasparenza” del Piano Integrato di Attività e Organizzazione per il triennio 2024-2026.</w:t>
      </w:r>
    </w:p>
    <w:p w14:paraId="5C95451F" w14:textId="77777777" w:rsidR="007B6261" w:rsidRPr="00857F00" w:rsidRDefault="007B6261" w:rsidP="007B6261">
      <w:pPr>
        <w:autoSpaceDE w:val="0"/>
        <w:autoSpaceDN w:val="0"/>
        <w:adjustRightInd w:val="0"/>
        <w:jc w:val="both"/>
        <w:rPr>
          <w:rFonts w:ascii="Cambria" w:hAnsi="Cambria" w:cs="Calibri"/>
          <w:bCs/>
          <w:color w:val="000000"/>
          <w:sz w:val="20"/>
          <w:szCs w:val="20"/>
        </w:rPr>
      </w:pPr>
      <w:r w:rsidRPr="00857F00">
        <w:rPr>
          <w:rFonts w:ascii="Cambria" w:hAnsi="Cambria" w:cs="Calibri"/>
          <w:bCs/>
          <w:color w:val="000000"/>
          <w:sz w:val="20"/>
          <w:szCs w:val="20"/>
        </w:rPr>
        <w:t xml:space="preserve">La/il sottoscritta/o ________________________________ nata/o a ______________________________________ il ____________________________________ residente in via/piazza ___________________________________________________ n.______________ Comune __________________________________ </w:t>
      </w:r>
      <w:r>
        <w:rPr>
          <w:rFonts w:ascii="Cambria" w:hAnsi="Cambria" w:cs="Calibri"/>
          <w:bCs/>
          <w:color w:val="000000"/>
          <w:sz w:val="20"/>
          <w:szCs w:val="20"/>
        </w:rPr>
        <w:t>p</w:t>
      </w:r>
      <w:r w:rsidRPr="00857F00">
        <w:rPr>
          <w:rFonts w:ascii="Cambria" w:hAnsi="Cambria" w:cs="Calibri"/>
          <w:bCs/>
          <w:color w:val="000000"/>
          <w:sz w:val="20"/>
          <w:szCs w:val="20"/>
        </w:rPr>
        <w:t xml:space="preserve">rov.  </w:t>
      </w:r>
      <w:r>
        <w:rPr>
          <w:rFonts w:ascii="Cambria" w:hAnsi="Cambria" w:cs="Calibri"/>
          <w:bCs/>
          <w:color w:val="000000"/>
          <w:sz w:val="20"/>
          <w:szCs w:val="20"/>
        </w:rPr>
        <w:t>______________ c</w:t>
      </w:r>
      <w:r w:rsidRPr="00857F00">
        <w:rPr>
          <w:rFonts w:ascii="Cambria" w:hAnsi="Cambria" w:cs="Calibri"/>
          <w:bCs/>
          <w:color w:val="000000"/>
          <w:sz w:val="20"/>
          <w:szCs w:val="20"/>
        </w:rPr>
        <w:t>ellulare ____________________________________________ E-mail _____________________________ PEC__________________________</w:t>
      </w:r>
    </w:p>
    <w:p w14:paraId="65899665" w14:textId="77777777" w:rsidR="007B6261" w:rsidRPr="00857F00" w:rsidRDefault="007B6261" w:rsidP="007B6261">
      <w:pPr>
        <w:autoSpaceDE w:val="0"/>
        <w:autoSpaceDN w:val="0"/>
        <w:adjustRightInd w:val="0"/>
        <w:jc w:val="both"/>
        <w:rPr>
          <w:rStyle w:val="Carpredefinitoparagrafo1"/>
          <w:rFonts w:ascii="Cambria" w:hAnsi="Cambria" w:cs="Calibri"/>
          <w:sz w:val="20"/>
          <w:szCs w:val="20"/>
        </w:rPr>
      </w:pPr>
      <w:r w:rsidRPr="00857F00">
        <w:rPr>
          <w:rFonts w:ascii="Cambria" w:hAnsi="Cambria" w:cs="Calibri"/>
          <w:bCs/>
          <w:color w:val="000000"/>
          <w:sz w:val="20"/>
          <w:szCs w:val="20"/>
        </w:rPr>
        <w:t>in qualità di</w:t>
      </w:r>
      <w:r w:rsidRPr="00857F00">
        <w:rPr>
          <w:rStyle w:val="Rimandonotaapidipagina"/>
          <w:rFonts w:ascii="Cambria" w:hAnsi="Cambria" w:cs="Calibri"/>
          <w:color w:val="000000"/>
          <w:sz w:val="20"/>
          <w:szCs w:val="20"/>
        </w:rPr>
        <w:t xml:space="preserve"> </w:t>
      </w:r>
      <w:r w:rsidRPr="00857F00">
        <w:rPr>
          <w:rFonts w:ascii="Cambria" w:hAnsi="Cambria" w:cs="Calibri"/>
          <w:bCs/>
          <w:color w:val="000000"/>
          <w:sz w:val="20"/>
          <w:szCs w:val="20"/>
        </w:rPr>
        <w:t xml:space="preserve"> </w:t>
      </w:r>
      <w:r w:rsidRPr="00857F00">
        <w:rPr>
          <w:rStyle w:val="Carpredefinitoparagrafo1"/>
          <w:rFonts w:ascii="Cambria" w:hAnsi="Cambria" w:cs="Calibri"/>
          <w:sz w:val="20"/>
          <w:szCs w:val="20"/>
        </w:rPr>
        <w:t>(es. persona fisica, associazione, persona giuridica, etc.…)</w:t>
      </w:r>
    </w:p>
    <w:p w14:paraId="6A5B7C40" w14:textId="77777777" w:rsidR="007B6261" w:rsidRPr="00857F00" w:rsidRDefault="007B6261" w:rsidP="007B6261">
      <w:pPr>
        <w:autoSpaceDE w:val="0"/>
        <w:autoSpaceDN w:val="0"/>
        <w:adjustRightInd w:val="0"/>
        <w:jc w:val="both"/>
        <w:rPr>
          <w:rStyle w:val="Carpredefinitoparagrafo1"/>
          <w:rFonts w:ascii="Cambria" w:hAnsi="Cambria" w:cs="Calibri"/>
          <w:sz w:val="20"/>
          <w:szCs w:val="20"/>
        </w:rPr>
      </w:pPr>
      <w:r w:rsidRPr="00857F00">
        <w:rPr>
          <w:rStyle w:val="Carpredefinitoparagrafo1"/>
          <w:rFonts w:ascii="Cambria" w:hAnsi="Cambria" w:cs="Calibri"/>
          <w:sz w:val="20"/>
          <w:szCs w:val="20"/>
        </w:rPr>
        <w:t>______________________________________________________________________________________________________________________________________________________________________________________________________________________________</w:t>
      </w:r>
    </w:p>
    <w:p w14:paraId="52BAA21A" w14:textId="1EA282E3" w:rsidR="007B6261" w:rsidRPr="00857F00" w:rsidRDefault="007B6261" w:rsidP="007B6261">
      <w:pPr>
        <w:spacing w:line="360" w:lineRule="auto"/>
        <w:jc w:val="both"/>
        <w:rPr>
          <w:rFonts w:ascii="Cambria" w:eastAsia="TimesNewRomanPS-BoldMT" w:hAnsi="Cambria" w:cs="Calibri"/>
          <w:b/>
          <w:sz w:val="20"/>
          <w:szCs w:val="20"/>
        </w:rPr>
      </w:pPr>
      <w:r w:rsidRPr="00857F00">
        <w:rPr>
          <w:rFonts w:ascii="Cambria" w:eastAsia="TimesNewRomanPS-BoldMT" w:hAnsi="Cambria" w:cs="Calibri"/>
          <w:bCs/>
          <w:sz w:val="20"/>
          <w:szCs w:val="20"/>
        </w:rPr>
        <w:t>Vista  la</w:t>
      </w:r>
      <w:r w:rsidRPr="00857F00">
        <w:rPr>
          <w:rFonts w:ascii="Cambria" w:eastAsia="TimesNewRomanPS-BoldMT" w:hAnsi="Cambria" w:cs="Calibri"/>
          <w:sz w:val="20"/>
          <w:szCs w:val="20"/>
        </w:rPr>
        <w:t xml:space="preserve"> </w:t>
      </w:r>
      <w:hyperlink r:id="rId7" w:history="1">
        <w:r w:rsidRPr="00857F00">
          <w:rPr>
            <w:rStyle w:val="Collegamentoipertestuale"/>
            <w:rFonts w:ascii="Cambria" w:eastAsia="Calibri" w:hAnsi="Cambria"/>
            <w:sz w:val="20"/>
            <w:szCs w:val="20"/>
          </w:rPr>
          <w:t>Sezione “Prevenzione della corruzione - rischi corruttivi e trasparenza” del Piano Integrato di Attività e Organizzazione 202</w:t>
        </w:r>
        <w:r>
          <w:rPr>
            <w:rStyle w:val="Collegamentoipertestuale"/>
            <w:rFonts w:ascii="Cambria" w:eastAsia="Calibri" w:hAnsi="Cambria"/>
            <w:sz w:val="20"/>
            <w:szCs w:val="20"/>
          </w:rPr>
          <w:t>4</w:t>
        </w:r>
        <w:r w:rsidRPr="00857F00">
          <w:rPr>
            <w:rStyle w:val="Collegamentoipertestuale"/>
            <w:rFonts w:ascii="Cambria" w:eastAsia="Calibri" w:hAnsi="Cambria"/>
            <w:sz w:val="20"/>
            <w:szCs w:val="20"/>
          </w:rPr>
          <w:t>-202</w:t>
        </w:r>
        <w:r>
          <w:rPr>
            <w:rStyle w:val="Collegamentoipertestuale"/>
            <w:rFonts w:ascii="Cambria" w:eastAsia="Calibri" w:hAnsi="Cambria"/>
            <w:sz w:val="20"/>
            <w:szCs w:val="20"/>
          </w:rPr>
          <w:t>6</w:t>
        </w:r>
        <w:r w:rsidRPr="00857F00">
          <w:rPr>
            <w:rStyle w:val="Collegamentoipertestuale"/>
            <w:rFonts w:ascii="Cambria" w:eastAsia="Calibri" w:hAnsi="Cambria"/>
            <w:sz w:val="20"/>
            <w:szCs w:val="20"/>
          </w:rPr>
          <w:t xml:space="preserve"> </w:t>
        </w:r>
      </w:hyperlink>
      <w:r w:rsidRPr="00857F00">
        <w:rPr>
          <w:rFonts w:ascii="Cambria" w:eastAsia="Calibri" w:hAnsi="Cambria"/>
          <w:sz w:val="20"/>
          <w:szCs w:val="20"/>
        </w:rPr>
        <w:t xml:space="preserve">del </w:t>
      </w:r>
      <w:r w:rsidRPr="006E45FE">
        <w:rPr>
          <w:rFonts w:ascii="Cambria" w:eastAsia="Calibri" w:hAnsi="Cambria"/>
          <w:sz w:val="20"/>
          <w:szCs w:val="20"/>
        </w:rPr>
        <w:t xml:space="preserve">Comune di </w:t>
      </w:r>
      <w:r w:rsidR="00315F20">
        <w:rPr>
          <w:rFonts w:ascii="Cambria" w:eastAsia="Calibri" w:hAnsi="Cambria"/>
          <w:sz w:val="20"/>
          <w:szCs w:val="20"/>
        </w:rPr>
        <w:t xml:space="preserve">Pollutri </w:t>
      </w:r>
      <w:r w:rsidRPr="006E45FE">
        <w:rPr>
          <w:rFonts w:ascii="Cambria" w:eastAsia="Times New Roman" w:hAnsi="Cambria"/>
          <w:sz w:val="20"/>
          <w:szCs w:val="20"/>
          <w:lang w:eastAsia="it-IT"/>
        </w:rPr>
        <w:t xml:space="preserve">pubblicato sul sito Internet dell’Ente </w:t>
      </w:r>
      <w:r w:rsidR="0033601D">
        <w:rPr>
          <w:rFonts w:ascii="Cambria" w:eastAsia="Times New Roman" w:hAnsi="Cambria"/>
          <w:sz w:val="20"/>
          <w:szCs w:val="20"/>
          <w:lang w:eastAsia="it-IT"/>
        </w:rPr>
        <w:t xml:space="preserve">- </w:t>
      </w:r>
      <w:r w:rsidRPr="006E45FE">
        <w:rPr>
          <w:rFonts w:ascii="Cambria" w:hAnsi="Cambria"/>
          <w:sz w:val="20"/>
          <w:szCs w:val="20"/>
        </w:rPr>
        <w:t>“Amministrazione trasparente”</w:t>
      </w:r>
      <w:r w:rsidR="006B0515">
        <w:rPr>
          <w:rFonts w:ascii="Cambria" w:hAnsi="Cambria"/>
          <w:sz w:val="20"/>
          <w:szCs w:val="20"/>
        </w:rPr>
        <w:t>/</w:t>
      </w:r>
      <w:r w:rsidRPr="006E45FE">
        <w:rPr>
          <w:rFonts w:ascii="Cambria" w:hAnsi="Cambria"/>
          <w:sz w:val="20"/>
          <w:szCs w:val="20"/>
        </w:rPr>
        <w:t>“Atti generali – Piano Integrato</w:t>
      </w:r>
      <w:r w:rsidRPr="00857F00">
        <w:rPr>
          <w:rFonts w:ascii="Cambria" w:hAnsi="Cambria"/>
          <w:sz w:val="20"/>
          <w:szCs w:val="20"/>
        </w:rPr>
        <w:t xml:space="preserve"> di Attività e di Organizzazione”  </w:t>
      </w:r>
      <w:r w:rsidRPr="00857F00">
        <w:rPr>
          <w:rFonts w:ascii="Cambria" w:eastAsia="TimesNewRomanPS-BoldMT" w:hAnsi="Cambria" w:cs="Calibri"/>
          <w:b/>
          <w:sz w:val="20"/>
          <w:szCs w:val="20"/>
        </w:rPr>
        <w:t xml:space="preserve">formula </w:t>
      </w:r>
      <w:r w:rsidRPr="00857F00">
        <w:rPr>
          <w:rFonts w:ascii="Cambria" w:eastAsia="TimesNewRomanPS-BoldMT" w:hAnsi="Cambria" w:cs="Calibri"/>
          <w:sz w:val="20"/>
          <w:szCs w:val="20"/>
        </w:rPr>
        <w:t>le seguenti proposte di modifica e/o integrazione e/o osservazioni per la redazione della</w:t>
      </w:r>
      <w:r w:rsidRPr="00857F00">
        <w:rPr>
          <w:rFonts w:ascii="Cambria" w:eastAsia="Calibri" w:hAnsi="Cambria"/>
          <w:b/>
          <w:sz w:val="20"/>
          <w:szCs w:val="20"/>
        </w:rPr>
        <w:t xml:space="preserve"> </w:t>
      </w:r>
      <w:r w:rsidRPr="00857F00">
        <w:rPr>
          <w:rFonts w:ascii="Cambria" w:eastAsia="Calibri" w:hAnsi="Cambria"/>
          <w:sz w:val="20"/>
          <w:szCs w:val="20"/>
        </w:rPr>
        <w:t>Sezione “Prevenzione della corruzione - rischi corruttivi e trasparenza” del Piano Integrato di Attività e Organizzazione per il triennio 202</w:t>
      </w:r>
      <w:r>
        <w:rPr>
          <w:rFonts w:ascii="Cambria" w:eastAsia="Calibri" w:hAnsi="Cambria"/>
          <w:sz w:val="20"/>
          <w:szCs w:val="20"/>
        </w:rPr>
        <w:t>5</w:t>
      </w:r>
      <w:r w:rsidRPr="00857F00">
        <w:rPr>
          <w:rFonts w:ascii="Cambria" w:eastAsia="Calibri" w:hAnsi="Cambria"/>
          <w:sz w:val="20"/>
          <w:szCs w:val="20"/>
        </w:rPr>
        <w:t>-202</w:t>
      </w:r>
      <w:r>
        <w:rPr>
          <w:rFonts w:ascii="Cambria" w:eastAsia="Calibri" w:hAnsi="Cambria"/>
          <w:sz w:val="20"/>
          <w:szCs w:val="20"/>
        </w:rPr>
        <w:t>7</w:t>
      </w:r>
      <w:r w:rsidRPr="00857F00">
        <w:rPr>
          <w:rFonts w:ascii="Cambria" w:eastAsia="Calibri" w:hAnsi="Cambria"/>
          <w:sz w:val="20"/>
          <w:szCs w:val="20"/>
        </w:rPr>
        <w:t>,</w:t>
      </w:r>
      <w:r w:rsidRPr="00857F00">
        <w:rPr>
          <w:rFonts w:ascii="Cambria" w:eastAsia="Calibri" w:hAnsi="Cambria"/>
          <w:b/>
          <w:sz w:val="20"/>
          <w:szCs w:val="20"/>
        </w:rPr>
        <w:t xml:space="preserve"> </w:t>
      </w:r>
      <w:r w:rsidRPr="00857F00">
        <w:rPr>
          <w:rFonts w:ascii="Cambria" w:eastAsia="TimesNewRomanPS-BoldMT" w:hAnsi="Cambria" w:cs="Calibri"/>
          <w:sz w:val="20"/>
          <w:szCs w:val="20"/>
        </w:rPr>
        <w:t>specificando per ciascuna proposta e/o osservazione le relative motivazioni:</w:t>
      </w:r>
    </w:p>
    <w:p w14:paraId="5CE9AD24" w14:textId="77777777" w:rsidR="007B6261" w:rsidRPr="00857F00" w:rsidRDefault="007B6261" w:rsidP="007B6261">
      <w:pPr>
        <w:jc w:val="both"/>
        <w:rPr>
          <w:rFonts w:ascii="Cambria" w:hAnsi="Cambria" w:cs="Calibri"/>
          <w:b/>
          <w:sz w:val="20"/>
          <w:szCs w:val="20"/>
        </w:rPr>
      </w:pPr>
    </w:p>
    <w:p w14:paraId="0BA414EC" w14:textId="77777777" w:rsidR="007B6261" w:rsidRPr="00857F00" w:rsidRDefault="007B6261" w:rsidP="007B6261">
      <w:pPr>
        <w:autoSpaceDE w:val="0"/>
        <w:autoSpaceDN w:val="0"/>
        <w:adjustRightInd w:val="0"/>
        <w:spacing w:line="360" w:lineRule="auto"/>
        <w:jc w:val="both"/>
        <w:rPr>
          <w:rFonts w:ascii="Cambria" w:eastAsia="TimesNewRomanPS-BoldMT" w:hAnsi="Cambria" w:cs="Calibri"/>
          <w:color w:val="000000"/>
          <w:sz w:val="20"/>
          <w:szCs w:val="20"/>
        </w:rPr>
      </w:pPr>
      <w:r w:rsidRPr="00857F00">
        <w:rPr>
          <w:rFonts w:ascii="Cambria" w:eastAsia="TimesNewRomanPS-BoldMT" w:hAnsi="Cambria" w:cs="Calibri"/>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C36938" w14:textId="77777777" w:rsidR="007B6261" w:rsidRPr="00857F00" w:rsidRDefault="007B6261" w:rsidP="007B6261">
      <w:pPr>
        <w:autoSpaceDE w:val="0"/>
        <w:autoSpaceDN w:val="0"/>
        <w:adjustRightInd w:val="0"/>
        <w:rPr>
          <w:rFonts w:ascii="Cambria" w:eastAsia="TimesNewRomanPS-BoldMT" w:hAnsi="Cambria" w:cs="Calibri"/>
          <w:color w:val="000000"/>
          <w:sz w:val="20"/>
          <w:szCs w:val="20"/>
        </w:rPr>
      </w:pPr>
      <w:r w:rsidRPr="00857F00">
        <w:rPr>
          <w:rFonts w:ascii="Cambria" w:eastAsia="TimesNewRomanPS-BoldMT" w:hAnsi="Cambria" w:cs="Calibri"/>
          <w:color w:val="000000"/>
          <w:sz w:val="20"/>
          <w:szCs w:val="20"/>
        </w:rPr>
        <w:t xml:space="preserve">Data____________________ </w:t>
      </w:r>
    </w:p>
    <w:p w14:paraId="53A847C2" w14:textId="77777777" w:rsidR="007B6261" w:rsidRPr="00857F00" w:rsidRDefault="007B6261" w:rsidP="007B6261">
      <w:pPr>
        <w:autoSpaceDE w:val="0"/>
        <w:autoSpaceDN w:val="0"/>
        <w:adjustRightInd w:val="0"/>
        <w:jc w:val="right"/>
        <w:rPr>
          <w:rFonts w:ascii="Cambria" w:eastAsia="TimesNewRomanPS-BoldMT" w:hAnsi="Cambria" w:cs="Calibri"/>
          <w:color w:val="000000"/>
          <w:sz w:val="20"/>
          <w:szCs w:val="20"/>
        </w:rPr>
      </w:pPr>
      <w:r w:rsidRPr="00857F00">
        <w:rPr>
          <w:rFonts w:ascii="Cambria" w:eastAsia="TimesNewRomanPS-BoldMT" w:hAnsi="Cambria" w:cs="Calibri"/>
          <w:color w:val="000000"/>
          <w:sz w:val="20"/>
          <w:szCs w:val="20"/>
        </w:rPr>
        <w:t>Firma</w:t>
      </w:r>
      <w:r w:rsidRPr="00857F00">
        <w:rPr>
          <w:rStyle w:val="Rimandonotaapidipagina"/>
          <w:rFonts w:ascii="Cambria" w:eastAsia="TimesNewRomanPS-BoldMT" w:hAnsi="Cambria" w:cs="Calibri"/>
          <w:color w:val="000000"/>
          <w:sz w:val="20"/>
          <w:szCs w:val="20"/>
        </w:rPr>
        <w:footnoteReference w:id="1"/>
      </w:r>
    </w:p>
    <w:p w14:paraId="79D5C313" w14:textId="77777777" w:rsidR="007B6261" w:rsidRPr="00857F00" w:rsidRDefault="007B6261" w:rsidP="007B6261">
      <w:pPr>
        <w:autoSpaceDE w:val="0"/>
        <w:autoSpaceDN w:val="0"/>
        <w:adjustRightInd w:val="0"/>
        <w:jc w:val="right"/>
        <w:rPr>
          <w:rFonts w:ascii="Cambria" w:eastAsia="TimesNewRomanPS-BoldMT" w:hAnsi="Cambria" w:cs="Calibri"/>
          <w:color w:val="000000"/>
          <w:sz w:val="20"/>
          <w:szCs w:val="20"/>
        </w:rPr>
      </w:pPr>
      <w:r w:rsidRPr="00857F00">
        <w:rPr>
          <w:rFonts w:ascii="Cambria" w:eastAsia="TimesNewRomanPS-BoldMT" w:hAnsi="Cambria" w:cs="Calibri"/>
          <w:color w:val="000000"/>
          <w:sz w:val="20"/>
          <w:szCs w:val="20"/>
        </w:rPr>
        <w:t>______________________________________</w:t>
      </w:r>
    </w:p>
    <w:p w14:paraId="18A9BBCC" w14:textId="77777777" w:rsidR="007B6261" w:rsidRPr="00857F00" w:rsidRDefault="007B6261" w:rsidP="007B6261">
      <w:pPr>
        <w:autoSpaceDE w:val="0"/>
        <w:autoSpaceDN w:val="0"/>
        <w:adjustRightInd w:val="0"/>
        <w:jc w:val="both"/>
        <w:rPr>
          <w:rFonts w:ascii="Cambria" w:eastAsia="TimesNewRomanPS-BoldMT" w:hAnsi="Cambria" w:cs="Calibri"/>
          <w:color w:val="000000"/>
          <w:sz w:val="20"/>
          <w:szCs w:val="20"/>
        </w:rPr>
      </w:pPr>
    </w:p>
    <w:p w14:paraId="42963961" w14:textId="77777777" w:rsidR="007B6261" w:rsidRPr="008C0F2A" w:rsidRDefault="007B6261" w:rsidP="007B6261">
      <w:pPr>
        <w:autoSpaceDE w:val="0"/>
        <w:autoSpaceDN w:val="0"/>
        <w:adjustRightInd w:val="0"/>
        <w:jc w:val="both"/>
        <w:rPr>
          <w:rFonts w:ascii="Bell MT" w:eastAsia="TimesNewRomanPS-BoldMT" w:hAnsi="Bell MT" w:cs="Calibri"/>
          <w:color w:val="000000"/>
        </w:rPr>
      </w:pPr>
    </w:p>
    <w:p w14:paraId="182427E4" w14:textId="77777777" w:rsidR="007B6261" w:rsidRDefault="007B6261" w:rsidP="007B6261">
      <w:pPr>
        <w:rPr>
          <w:rFonts w:ascii="Cambria" w:eastAsia="TimesNewRomanPS-BoldMT" w:hAnsi="Cambria" w:cs="Calibri"/>
          <w:b/>
          <w:bCs/>
          <w:color w:val="000000"/>
          <w:sz w:val="20"/>
          <w:szCs w:val="20"/>
        </w:rPr>
      </w:pPr>
      <w:r>
        <w:rPr>
          <w:rFonts w:ascii="Cambria" w:eastAsia="TimesNewRomanPS-BoldMT" w:hAnsi="Cambria" w:cs="Calibri"/>
          <w:b/>
          <w:bCs/>
          <w:color w:val="000000"/>
          <w:sz w:val="20"/>
          <w:szCs w:val="20"/>
        </w:rPr>
        <w:br w:type="page"/>
      </w:r>
    </w:p>
    <w:p w14:paraId="3E1B0DA6" w14:textId="77777777" w:rsidR="007B6261" w:rsidRPr="00A85B4D" w:rsidRDefault="007B6261" w:rsidP="007B6261">
      <w:pPr>
        <w:autoSpaceDE w:val="0"/>
        <w:autoSpaceDN w:val="0"/>
        <w:adjustRightInd w:val="0"/>
        <w:jc w:val="center"/>
        <w:rPr>
          <w:rFonts w:ascii="Cambria" w:eastAsia="TimesNewRomanPS-BoldMT" w:hAnsi="Cambria" w:cs="Calibri"/>
          <w:b/>
          <w:bCs/>
          <w:color w:val="000000"/>
          <w:sz w:val="20"/>
          <w:szCs w:val="20"/>
        </w:rPr>
      </w:pPr>
      <w:r w:rsidRPr="00A85B4D">
        <w:rPr>
          <w:rFonts w:ascii="Cambria" w:eastAsia="TimesNewRomanPS-BoldMT" w:hAnsi="Cambria" w:cs="Calibri"/>
          <w:b/>
          <w:bCs/>
          <w:color w:val="000000"/>
          <w:sz w:val="20"/>
          <w:szCs w:val="20"/>
        </w:rPr>
        <w:lastRenderedPageBreak/>
        <w:t xml:space="preserve">INFORMATIVA </w:t>
      </w:r>
      <w:r w:rsidRPr="00A85B4D">
        <w:rPr>
          <w:rFonts w:ascii="Cambria" w:eastAsia="TimesNewRomanPS-BoldMT" w:hAnsi="Cambria" w:cs="Calibri"/>
          <w:b/>
          <w:bCs/>
          <w:caps/>
          <w:color w:val="000000"/>
          <w:sz w:val="20"/>
          <w:szCs w:val="20"/>
        </w:rPr>
        <w:t xml:space="preserve">sulla </w:t>
      </w:r>
      <w:r w:rsidRPr="00A85B4D">
        <w:rPr>
          <w:rFonts w:ascii="Cambria" w:eastAsia="TimesNewRomanPS-BoldMT" w:hAnsi="Cambria" w:cs="Calibri"/>
          <w:b/>
          <w:bCs/>
          <w:color w:val="000000"/>
          <w:sz w:val="20"/>
          <w:szCs w:val="20"/>
        </w:rPr>
        <w:t>PRIVACY</w:t>
      </w:r>
    </w:p>
    <w:p w14:paraId="2EE77F82" w14:textId="77777777" w:rsidR="007B6261" w:rsidRPr="00A85B4D" w:rsidRDefault="007B6261" w:rsidP="007B6261">
      <w:pPr>
        <w:autoSpaceDN w:val="0"/>
        <w:jc w:val="both"/>
        <w:rPr>
          <w:rFonts w:ascii="Cambria" w:eastAsia="TimesNewRomanPS-BoldMT" w:hAnsi="Cambria" w:cs="Calibri"/>
          <w:color w:val="000000"/>
          <w:sz w:val="20"/>
          <w:szCs w:val="20"/>
        </w:rPr>
      </w:pPr>
      <w:r w:rsidRPr="00A85B4D">
        <w:rPr>
          <w:rFonts w:ascii="Cambria" w:eastAsia="TimesNewRomanPS-BoldMT" w:hAnsi="Cambria" w:cs="Calibri"/>
          <w:color w:val="000000"/>
          <w:sz w:val="20"/>
          <w:szCs w:val="20"/>
        </w:rPr>
        <w:t xml:space="preserve">La presente informativa viene resa ai sensi dell’art. 13 del Regolamento UE 2016/679 – Regolamento Generale sulla Protezione dei Dati - e in relazione ai dati personali acquisiti in occasione della consultazione pubblica e dell’invio di proposte, integrazioni ed osservazioni per l’approvazione </w:t>
      </w:r>
      <w:bookmarkStart w:id="0" w:name="_Hlk119001325"/>
      <w:r w:rsidRPr="00A85B4D">
        <w:rPr>
          <w:rFonts w:ascii="Cambria" w:eastAsia="Calibri" w:hAnsi="Cambria" w:cs="Calibri"/>
          <w:sz w:val="20"/>
          <w:szCs w:val="20"/>
        </w:rPr>
        <w:t>della Sezione “Prevenzione della corruzione - rischi corruttivi e trasparenza” del Piano Integrato di Attività e Organizzazione per il triennio 2025-2027</w:t>
      </w:r>
      <w:r w:rsidRPr="00A85B4D">
        <w:rPr>
          <w:rFonts w:ascii="Cambria" w:eastAsia="TimesNewRomanPS-BoldMT" w:hAnsi="Cambria" w:cs="Calibri"/>
          <w:color w:val="000000"/>
          <w:sz w:val="20"/>
          <w:szCs w:val="20"/>
        </w:rPr>
        <w:t xml:space="preserve">. </w:t>
      </w:r>
    </w:p>
    <w:bookmarkEnd w:id="0"/>
    <w:p w14:paraId="02136EC7" w14:textId="77777777" w:rsidR="007B6261" w:rsidRPr="00A85B4D" w:rsidRDefault="007B6261" w:rsidP="007B6261">
      <w:pPr>
        <w:autoSpaceDN w:val="0"/>
        <w:jc w:val="both"/>
        <w:rPr>
          <w:rFonts w:ascii="Cambria" w:eastAsia="TimesNewRomanPS-BoldMT" w:hAnsi="Cambria" w:cs="Calibri"/>
          <w:color w:val="000000"/>
          <w:sz w:val="20"/>
          <w:szCs w:val="20"/>
        </w:rPr>
      </w:pPr>
      <w:r w:rsidRPr="00A85B4D">
        <w:rPr>
          <w:rFonts w:ascii="Cambria" w:eastAsia="TimesNewRomanPS-BoldMT" w:hAnsi="Cambria" w:cs="Calibri"/>
          <w:color w:val="000000"/>
          <w:sz w:val="20"/>
          <w:szCs w:val="20"/>
        </w:rPr>
        <w:t>Il Comune fornisce quindi le seguenti informazioni:</w:t>
      </w:r>
    </w:p>
    <w:p w14:paraId="77FACF3F" w14:textId="6BEDAC54" w:rsidR="00A85B4D" w:rsidRPr="00A85B4D" w:rsidRDefault="007B6261" w:rsidP="00B2228E">
      <w:pPr>
        <w:numPr>
          <w:ilvl w:val="0"/>
          <w:numId w:val="1"/>
        </w:numPr>
        <w:autoSpaceDN w:val="0"/>
        <w:spacing w:after="0" w:line="240" w:lineRule="auto"/>
        <w:jc w:val="both"/>
        <w:rPr>
          <w:rFonts w:ascii="Cambria" w:hAnsi="Cambria" w:cs="Calibri"/>
          <w:iCs/>
          <w:sz w:val="20"/>
          <w:szCs w:val="20"/>
        </w:rPr>
      </w:pPr>
      <w:r w:rsidRPr="00A85B4D">
        <w:rPr>
          <w:rFonts w:ascii="Cambria" w:eastAsia="TimesNewRomanPS-BoldMT" w:hAnsi="Cambria" w:cs="Calibri"/>
          <w:color w:val="000000"/>
          <w:sz w:val="20"/>
          <w:szCs w:val="20"/>
        </w:rPr>
        <w:t xml:space="preserve">IDENTITA’ E DATI DI CONTATTO DEL TITOLARE DEL TRATTAMENTO: Il titolare del trattamento dei dati personali è il Comune di </w:t>
      </w:r>
      <w:r w:rsidR="00A85B4D" w:rsidRPr="00A85B4D">
        <w:rPr>
          <w:rFonts w:ascii="Cambria" w:eastAsia="TimesNewRomanPS-BoldMT" w:hAnsi="Cambria" w:cs="Calibri"/>
          <w:color w:val="000000"/>
          <w:sz w:val="20"/>
          <w:szCs w:val="20"/>
        </w:rPr>
        <w:t>POLLUTRI</w:t>
      </w:r>
      <w:r w:rsidRPr="00A85B4D">
        <w:rPr>
          <w:rFonts w:ascii="Cambria" w:eastAsia="TimesNewRomanPS-BoldMT" w:hAnsi="Cambria" w:cs="Calibri"/>
          <w:color w:val="000000"/>
          <w:sz w:val="20"/>
          <w:szCs w:val="20"/>
        </w:rPr>
        <w:t xml:space="preserve">, avente sede a </w:t>
      </w:r>
      <w:r w:rsidR="00A85B4D" w:rsidRPr="00A85B4D">
        <w:rPr>
          <w:rFonts w:ascii="Cambria" w:eastAsia="TimesNewRomanPS-BoldMT" w:hAnsi="Cambria" w:cs="Calibri"/>
          <w:color w:val="000000"/>
          <w:sz w:val="20"/>
          <w:szCs w:val="20"/>
        </w:rPr>
        <w:t xml:space="preserve">Pollutri </w:t>
      </w:r>
      <w:r w:rsidR="00B2228E" w:rsidRPr="00A85B4D">
        <w:rPr>
          <w:rFonts w:ascii="Cambria" w:eastAsia="TimesNewRomanPS-BoldMT" w:hAnsi="Cambria" w:cs="Calibri"/>
          <w:color w:val="000000"/>
          <w:sz w:val="20"/>
          <w:szCs w:val="20"/>
        </w:rPr>
        <w:t xml:space="preserve">in </w:t>
      </w:r>
      <w:r w:rsidR="00A85B4D" w:rsidRPr="00A85B4D">
        <w:rPr>
          <w:rFonts w:ascii="Cambria" w:eastAsia="TimesNewRomanPS-BoldMT" w:hAnsi="Cambria" w:cs="Calibri"/>
          <w:color w:val="000000"/>
          <w:sz w:val="20"/>
          <w:szCs w:val="20"/>
        </w:rPr>
        <w:t xml:space="preserve">Corso </w:t>
      </w:r>
      <w:r w:rsidR="00A85B4D" w:rsidRPr="00A85B4D">
        <w:rPr>
          <w:rFonts w:ascii="Cambria" w:eastAsia="TimesNewRomanPS-BoldMT" w:hAnsi="Cambria" w:cs="Calibri"/>
          <w:color w:val="000000"/>
          <w:sz w:val="20"/>
          <w:szCs w:val="20"/>
        </w:rPr>
        <w:t>G</w:t>
      </w:r>
      <w:r w:rsidR="00A85B4D" w:rsidRPr="00A85B4D">
        <w:rPr>
          <w:rFonts w:ascii="Cambria" w:eastAsia="TimesNewRomanPS-BoldMT" w:hAnsi="Cambria" w:cs="Calibri"/>
          <w:color w:val="000000"/>
          <w:sz w:val="20"/>
          <w:szCs w:val="20"/>
        </w:rPr>
        <w:t>iovanni Paolo II, 26, 66020 Pollutri CH</w:t>
      </w:r>
      <w:r w:rsidR="00A85B4D" w:rsidRPr="00A85B4D">
        <w:rPr>
          <w:rFonts w:ascii="Cambria" w:eastAsia="TimesNewRomanPS-BoldMT" w:hAnsi="Cambria" w:cs="Calibri"/>
          <w:color w:val="000000"/>
          <w:sz w:val="20"/>
          <w:szCs w:val="20"/>
        </w:rPr>
        <w:t xml:space="preserve"> </w:t>
      </w:r>
      <w:r w:rsidRPr="00A85B4D">
        <w:rPr>
          <w:rFonts w:ascii="Cambria" w:eastAsia="TimesNewRomanPS-BoldMT" w:hAnsi="Cambria" w:cs="Calibri"/>
          <w:color w:val="000000"/>
          <w:sz w:val="20"/>
          <w:szCs w:val="20"/>
        </w:rPr>
        <w:t xml:space="preserve">- PEC: </w:t>
      </w:r>
      <w:r w:rsidR="00A85B4D" w:rsidRPr="00A85B4D">
        <w:rPr>
          <w:rFonts w:ascii="Cambria" w:hAnsi="Cambria"/>
          <w:sz w:val="20"/>
          <w:szCs w:val="20"/>
        </w:rPr>
        <w:t>comunedipollutri@legalmail.it</w:t>
      </w:r>
      <w:r w:rsidR="00A85B4D" w:rsidRPr="00A85B4D">
        <w:rPr>
          <w:rFonts w:ascii="Cambria" w:hAnsi="Cambria"/>
          <w:sz w:val="20"/>
          <w:szCs w:val="20"/>
        </w:rPr>
        <w:t xml:space="preserve"> </w:t>
      </w:r>
    </w:p>
    <w:p w14:paraId="565614C8" w14:textId="2C9696C5" w:rsidR="007B6261" w:rsidRPr="00A85B4D" w:rsidRDefault="007B6261" w:rsidP="00B2228E">
      <w:pPr>
        <w:numPr>
          <w:ilvl w:val="0"/>
          <w:numId w:val="1"/>
        </w:numPr>
        <w:autoSpaceDN w:val="0"/>
        <w:spacing w:after="0" w:line="240" w:lineRule="auto"/>
        <w:jc w:val="both"/>
        <w:rPr>
          <w:rFonts w:ascii="Cambria" w:hAnsi="Cambria" w:cs="Calibri"/>
          <w:iCs/>
          <w:sz w:val="20"/>
          <w:szCs w:val="20"/>
        </w:rPr>
      </w:pPr>
      <w:r w:rsidRPr="00A85B4D">
        <w:rPr>
          <w:rFonts w:ascii="Cambria" w:hAnsi="Cambria" w:cs="Calibri"/>
          <w:bCs/>
          <w:sz w:val="20"/>
          <w:szCs w:val="20"/>
        </w:rPr>
        <w:t>Punto di contatto del Titolare del trattamento dei dati è il Responsabile della Prevenzione della Corruzione e della Trasparenza (RPCT), presso</w:t>
      </w:r>
      <w:r w:rsidRPr="00A85B4D">
        <w:rPr>
          <w:rFonts w:ascii="Cambria" w:hAnsi="Cambria" w:cs="Calibri"/>
          <w:sz w:val="20"/>
          <w:szCs w:val="20"/>
        </w:rPr>
        <w:t xml:space="preserve"> </w:t>
      </w:r>
      <w:r w:rsidRPr="00A85B4D">
        <w:rPr>
          <w:rFonts w:ascii="Cambria" w:hAnsi="Cambria" w:cs="Calibri"/>
          <w:bCs/>
          <w:sz w:val="20"/>
          <w:szCs w:val="20"/>
        </w:rPr>
        <w:t xml:space="preserve">il Comune di </w:t>
      </w:r>
      <w:r w:rsidR="00A85B4D">
        <w:rPr>
          <w:rFonts w:ascii="Cambria" w:hAnsi="Cambria" w:cs="Calibri"/>
          <w:bCs/>
          <w:sz w:val="20"/>
          <w:szCs w:val="20"/>
        </w:rPr>
        <w:t>Pollutri</w:t>
      </w:r>
      <w:r w:rsidRPr="00A85B4D">
        <w:rPr>
          <w:rFonts w:ascii="Cambria" w:eastAsia="TimesNewRomanPS-BoldMT" w:hAnsi="Cambria" w:cs="Calibri"/>
          <w:color w:val="000000"/>
          <w:sz w:val="20"/>
          <w:szCs w:val="20"/>
        </w:rPr>
        <w:t xml:space="preserve">; </w:t>
      </w:r>
    </w:p>
    <w:p w14:paraId="17B2521F" w14:textId="77777777" w:rsidR="007B6261" w:rsidRPr="00A85B4D" w:rsidRDefault="007B6261" w:rsidP="007B6261">
      <w:pPr>
        <w:numPr>
          <w:ilvl w:val="0"/>
          <w:numId w:val="1"/>
        </w:numPr>
        <w:spacing w:after="0" w:line="240" w:lineRule="auto"/>
        <w:jc w:val="both"/>
        <w:rPr>
          <w:rFonts w:ascii="Cambria" w:hAnsi="Cambria" w:cs="Calibri"/>
          <w:bCs/>
          <w:sz w:val="20"/>
          <w:szCs w:val="20"/>
        </w:rPr>
      </w:pPr>
      <w:r w:rsidRPr="00A85B4D">
        <w:rPr>
          <w:rFonts w:ascii="Cambria" w:hAnsi="Cambria" w:cs="Calibri"/>
          <w:bCs/>
          <w:sz w:val="20"/>
          <w:szCs w:val="20"/>
        </w:rPr>
        <w:t xml:space="preserve">BASE GIURIDICA E FINALITA’ DEL TRATTAMENTO: le norme di legge di riferimento sono contenute nell’art. 1, comma 8, Legge 6 novembre 2012, n.190 recante “Disposizioni per la prevenzione e la repressione della corruzione e dell’illegalità nella Pubblica Amministrazione”. La base giuridica del trattamento dei dati personali è rappresentata dall’esercizio di pubblici poteri di cui è investito il Titolare del trattamento, secondo quanto previsto dall’articolo 6, comma 1, lettera e) del Regolamento (UE) 2016/679. Secondo la normativa indicata, tale trattamento sarà improntato ai principi di correttezza, liceità, trasparenza e di tutela della Sua riservatezza e dei Suoi diritti. I Suoi dati saranno trattati nell’ambito delle finalità istituzionali, per lo svolgimento dell’istruttoria dei procedimenti di cui al presente avviso per l'approvazione della Sezione “Prevenzione della corruzione - rischi corruttivi e trasparenza” del Piano Integrato di Attività e Organizzazione per il triennio 2025-2027. </w:t>
      </w:r>
    </w:p>
    <w:p w14:paraId="2F052CC7" w14:textId="77777777" w:rsidR="007B6261" w:rsidRPr="00A85B4D" w:rsidRDefault="007B6261" w:rsidP="007B6261">
      <w:pPr>
        <w:numPr>
          <w:ilvl w:val="0"/>
          <w:numId w:val="1"/>
        </w:numPr>
        <w:spacing w:after="0" w:line="240" w:lineRule="auto"/>
        <w:jc w:val="both"/>
        <w:rPr>
          <w:rFonts w:ascii="Cambria" w:eastAsia="Calibri" w:hAnsi="Cambria" w:cs="Calibri"/>
          <w:sz w:val="20"/>
          <w:szCs w:val="20"/>
        </w:rPr>
      </w:pPr>
      <w:r w:rsidRPr="00A85B4D">
        <w:rPr>
          <w:rFonts w:ascii="Cambria" w:eastAsia="Calibri" w:hAnsi="Cambria" w:cs="Calibri"/>
          <w:sz w:val="20"/>
          <w:szCs w:val="20"/>
        </w:rPr>
        <w:t>MODALITÀ TRATTAMENTO: i Suoi dati saranno trattati, manualmente e mediante sistemi informatici, al fine di poter garantire la sicurezza e riservatezza dei dati medesimi.</w:t>
      </w:r>
    </w:p>
    <w:p w14:paraId="7493AD00" w14:textId="77777777" w:rsidR="007B6261" w:rsidRPr="00A85B4D" w:rsidRDefault="007B6261" w:rsidP="007B6261">
      <w:pPr>
        <w:numPr>
          <w:ilvl w:val="0"/>
          <w:numId w:val="1"/>
        </w:numPr>
        <w:spacing w:after="0" w:line="240" w:lineRule="auto"/>
        <w:jc w:val="both"/>
        <w:rPr>
          <w:rFonts w:ascii="Cambria" w:eastAsia="Calibri" w:hAnsi="Cambria" w:cs="Calibri"/>
          <w:sz w:val="20"/>
          <w:szCs w:val="20"/>
        </w:rPr>
      </w:pPr>
      <w:r w:rsidRPr="00A85B4D">
        <w:rPr>
          <w:rFonts w:ascii="Cambria" w:eastAsia="Calibri" w:hAnsi="Cambria" w:cs="Calibri"/>
          <w:sz w:val="20"/>
          <w:szCs w:val="20"/>
        </w:rPr>
        <w:t>NATURA DEL CONFERIMENTO: il conferimento dei dati richiesti è obbligatorio. L’eventuale rifiuto a fornire tali dati comporterà l’esclusione delle proposte, integrazioni od osservazioni fornite con la partecipazione alla presente consultazione.</w:t>
      </w:r>
    </w:p>
    <w:p w14:paraId="6060C99E" w14:textId="77777777" w:rsidR="007B6261" w:rsidRPr="00A85B4D" w:rsidRDefault="007B6261" w:rsidP="007B6261">
      <w:pPr>
        <w:numPr>
          <w:ilvl w:val="0"/>
          <w:numId w:val="1"/>
        </w:numPr>
        <w:spacing w:after="0" w:line="240" w:lineRule="auto"/>
        <w:jc w:val="both"/>
        <w:rPr>
          <w:rFonts w:ascii="Cambria" w:eastAsia="Calibri" w:hAnsi="Cambria" w:cs="Calibri"/>
          <w:sz w:val="20"/>
          <w:szCs w:val="20"/>
        </w:rPr>
      </w:pPr>
      <w:r w:rsidRPr="00A85B4D">
        <w:rPr>
          <w:rFonts w:ascii="Cambria" w:eastAsia="Calibri" w:hAnsi="Cambria" w:cs="Calibri"/>
          <w:sz w:val="20"/>
          <w:szCs w:val="20"/>
        </w:rPr>
        <w:t>CATEGORIE DI SOGGETTI AI QUALI POSSONO ESSERE COMUNICATI I DATI O CHE POSSONO VENIRNE A CONOSCENZA: I dati conferiti sono trattati dal Responsabile della Prevenzione della Corruzione e della Trasparenza nella misura strettamente necessaria al perseguimento dei fini istituzionali, ai sensi dell'art. 2-ter del Codice in materia di protezione dei dati personali, Decreto legislativo 10 agosto 2018, n.101,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 comunicati ad altri soggetti pubblici nel rispetto di quanto previsto 2-ter stesso e dall’art. 2-quaterdecies del medesimo Decreto.</w:t>
      </w:r>
    </w:p>
    <w:p w14:paraId="7C238C89" w14:textId="77777777" w:rsidR="007B6261" w:rsidRPr="00A85B4D" w:rsidRDefault="007B6261" w:rsidP="007B6261">
      <w:pPr>
        <w:numPr>
          <w:ilvl w:val="0"/>
          <w:numId w:val="1"/>
        </w:numPr>
        <w:spacing w:after="0" w:line="240" w:lineRule="auto"/>
        <w:jc w:val="both"/>
        <w:rPr>
          <w:rFonts w:ascii="Cambria" w:eastAsia="Calibri" w:hAnsi="Cambria" w:cs="Calibri"/>
          <w:sz w:val="20"/>
          <w:szCs w:val="20"/>
        </w:rPr>
      </w:pPr>
      <w:r w:rsidRPr="00A85B4D">
        <w:rPr>
          <w:rFonts w:ascii="Cambria" w:eastAsia="TimesNewRomanPS-BoldMT" w:hAnsi="Cambria" w:cs="Calibri"/>
          <w:color w:val="000000"/>
          <w:sz w:val="20"/>
          <w:szCs w:val="20"/>
        </w:rPr>
        <w:t>PERIODO DI CONSERVAZIONE DEI DATI: La determinazione del periodo di conservazione dei dati personali risponde al principio di necessità del trattamento. I dati personali verranno quindi conservati per tutto il periodo necessario al perseguimento delle finalità sopra riportate. La verifica sulla obsolescenza dei dati conservati in relazione alle finalità per cui sono stati raccolti viene effettuata periodicamente.</w:t>
      </w:r>
    </w:p>
    <w:p w14:paraId="7AD35150" w14:textId="77777777" w:rsidR="007B6261" w:rsidRPr="00A85B4D" w:rsidRDefault="007B6261" w:rsidP="007B6261">
      <w:pPr>
        <w:numPr>
          <w:ilvl w:val="0"/>
          <w:numId w:val="1"/>
        </w:numPr>
        <w:spacing w:after="0" w:line="240" w:lineRule="auto"/>
        <w:jc w:val="both"/>
        <w:rPr>
          <w:rFonts w:ascii="Cambria" w:eastAsia="Calibri" w:hAnsi="Cambria" w:cs="Calibri"/>
          <w:sz w:val="20"/>
          <w:szCs w:val="20"/>
        </w:rPr>
      </w:pPr>
      <w:r w:rsidRPr="00A85B4D">
        <w:rPr>
          <w:rFonts w:ascii="Cambria" w:eastAsia="Calibri" w:hAnsi="Cambria" w:cs="Calibri"/>
          <w:sz w:val="20"/>
          <w:szCs w:val="20"/>
        </w:rPr>
        <w:t>DIRITTI DELL'INTERESSATO</w:t>
      </w:r>
      <w:r w:rsidRPr="00A85B4D">
        <w:rPr>
          <w:rFonts w:ascii="Cambria" w:eastAsia="Calibri" w:hAnsi="Cambria" w:cs="Calibri"/>
          <w:bCs/>
          <w:sz w:val="20"/>
          <w:szCs w:val="20"/>
        </w:rPr>
        <w:t xml:space="preserve"> E DIRITTO DI RECLAMO: </w:t>
      </w:r>
      <w:r w:rsidRPr="00A85B4D">
        <w:rPr>
          <w:rFonts w:ascii="Cambria" w:hAnsi="Cambria" w:cs="Calibri"/>
          <w:iCs/>
          <w:sz w:val="20"/>
          <w:szCs w:val="20"/>
        </w:rPr>
        <w:t>Scrivendo al Titolare ovvero al Responsabile della Protezione Dati ai menzionati indirizzi, gli interessati potranno in qualsiasi momento esercitare i diritti di cui agli artt. 15 e ss. del GDPR, per quanto compatibili con le finalità per cui i dati personali sono raccolti. 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14:paraId="17E3597C" w14:textId="77777777" w:rsidR="007B6261" w:rsidRPr="00A85B4D" w:rsidRDefault="007B6261" w:rsidP="007B6261">
      <w:pPr>
        <w:autoSpaceDE w:val="0"/>
        <w:autoSpaceDN w:val="0"/>
        <w:adjustRightInd w:val="0"/>
        <w:jc w:val="both"/>
        <w:rPr>
          <w:rFonts w:ascii="Cambria" w:eastAsia="TimesNewRomanPS-BoldMT" w:hAnsi="Cambria" w:cs="Calibri"/>
          <w:color w:val="000000"/>
          <w:sz w:val="20"/>
          <w:szCs w:val="20"/>
        </w:rPr>
      </w:pPr>
    </w:p>
    <w:p w14:paraId="7AB4F697" w14:textId="77777777" w:rsidR="004F36F2" w:rsidRPr="00A85B4D" w:rsidRDefault="004F36F2">
      <w:pPr>
        <w:rPr>
          <w:rFonts w:ascii="Cambria" w:hAnsi="Cambria"/>
          <w:sz w:val="20"/>
          <w:szCs w:val="20"/>
        </w:rPr>
      </w:pPr>
    </w:p>
    <w:sectPr w:rsidR="004F36F2" w:rsidRPr="00A85B4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3C02" w14:textId="77777777" w:rsidR="00470857" w:rsidRDefault="00470857" w:rsidP="007B6261">
      <w:pPr>
        <w:spacing w:after="0" w:line="240" w:lineRule="auto"/>
      </w:pPr>
      <w:r>
        <w:separator/>
      </w:r>
    </w:p>
  </w:endnote>
  <w:endnote w:type="continuationSeparator" w:id="0">
    <w:p w14:paraId="695E3A3A" w14:textId="77777777" w:rsidR="00470857" w:rsidRDefault="00470857" w:rsidP="007B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EC33" w14:textId="77777777" w:rsidR="00470857" w:rsidRDefault="00470857" w:rsidP="007B6261">
      <w:pPr>
        <w:spacing w:after="0" w:line="240" w:lineRule="auto"/>
      </w:pPr>
      <w:r>
        <w:separator/>
      </w:r>
    </w:p>
  </w:footnote>
  <w:footnote w:type="continuationSeparator" w:id="0">
    <w:p w14:paraId="171531CE" w14:textId="77777777" w:rsidR="00470857" w:rsidRDefault="00470857" w:rsidP="007B6261">
      <w:pPr>
        <w:spacing w:after="0" w:line="240" w:lineRule="auto"/>
      </w:pPr>
      <w:r>
        <w:continuationSeparator/>
      </w:r>
    </w:p>
  </w:footnote>
  <w:footnote w:id="1">
    <w:p w14:paraId="07ECA16C" w14:textId="77777777" w:rsidR="007B6261" w:rsidRPr="00CE11D0" w:rsidRDefault="007B6261" w:rsidP="007B6261">
      <w:pPr>
        <w:pStyle w:val="Testocommento"/>
        <w:jc w:val="both"/>
        <w:rPr>
          <w:rFonts w:ascii="Cambria" w:hAnsi="Cambria"/>
          <w:sz w:val="18"/>
          <w:szCs w:val="18"/>
        </w:rPr>
      </w:pPr>
      <w:r>
        <w:rPr>
          <w:rStyle w:val="Rimandonotaapidipagina"/>
        </w:rPr>
        <w:footnoteRef/>
      </w:r>
      <w:r>
        <w:t xml:space="preserve"> </w:t>
      </w:r>
      <w:r w:rsidRPr="00CE11D0">
        <w:rPr>
          <w:rFonts w:ascii="Cambria" w:hAnsi="Cambria"/>
          <w:sz w:val="18"/>
          <w:szCs w:val="18"/>
        </w:rPr>
        <w:t xml:space="preserve">Sottoscrivere </w:t>
      </w:r>
      <w:r w:rsidRPr="00CE11D0">
        <w:rPr>
          <w:rFonts w:ascii="Cambria" w:hAnsi="Cambria"/>
          <w:iCs/>
          <w:sz w:val="18"/>
          <w:szCs w:val="18"/>
        </w:rPr>
        <w:t>il modulo con firma autografa e inviarlo scansionato con copia del documento di identità in corso di validità; in alternativa, sottoscrivere il modulo con firma digitale e inviarlo senza la copia del documento di identità.</w:t>
      </w:r>
    </w:p>
    <w:p w14:paraId="1BF968A1" w14:textId="77777777" w:rsidR="007B6261" w:rsidRPr="00B65B00" w:rsidRDefault="007B6261" w:rsidP="007B6261">
      <w:pPr>
        <w:pStyle w:val="Testonotaapidipagina"/>
        <w:tabs>
          <w:tab w:val="left" w:pos="1690"/>
        </w:tabs>
        <w:rPr>
          <w:lang w:val="it-IT"/>
        </w:rPr>
      </w:pPr>
      <w:r>
        <w:rPr>
          <w:lang w:val="it-IT"/>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1363D"/>
    <w:multiLevelType w:val="hybridMultilevel"/>
    <w:tmpl w:val="103E8604"/>
    <w:lvl w:ilvl="0" w:tplc="C0AAACBC">
      <w:start w:val="2"/>
      <w:numFmt w:val="bullet"/>
      <w:lvlText w:val="-"/>
      <w:lvlJc w:val="left"/>
      <w:pPr>
        <w:ind w:left="720" w:hanging="360"/>
      </w:pPr>
      <w:rPr>
        <w:rFonts w:ascii="Calibri" w:eastAsia="TimesNewRomanPS-BoldM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DE"/>
    <w:rsid w:val="002911C6"/>
    <w:rsid w:val="00315F20"/>
    <w:rsid w:val="0033601D"/>
    <w:rsid w:val="00470857"/>
    <w:rsid w:val="004F36F2"/>
    <w:rsid w:val="005D6197"/>
    <w:rsid w:val="006438DE"/>
    <w:rsid w:val="006709C1"/>
    <w:rsid w:val="006B0515"/>
    <w:rsid w:val="00795D33"/>
    <w:rsid w:val="007B6261"/>
    <w:rsid w:val="007C3DD6"/>
    <w:rsid w:val="007D40B7"/>
    <w:rsid w:val="008B362B"/>
    <w:rsid w:val="009E3BF1"/>
    <w:rsid w:val="00A85B4D"/>
    <w:rsid w:val="00B2228E"/>
    <w:rsid w:val="00BC0A5C"/>
    <w:rsid w:val="00BC5F68"/>
    <w:rsid w:val="00CC38FF"/>
    <w:rsid w:val="00D5662A"/>
    <w:rsid w:val="00EC4387"/>
    <w:rsid w:val="00F105B2"/>
    <w:rsid w:val="00F74E86"/>
    <w:rsid w:val="00FB64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043F"/>
  <w15:chartTrackingRefBased/>
  <w15:docId w15:val="{26169DE0-9D08-41CE-A9BE-8BD84966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6261"/>
  </w:style>
  <w:style w:type="paragraph" w:styleId="Titolo1">
    <w:name w:val="heading 1"/>
    <w:basedOn w:val="Normale"/>
    <w:next w:val="Normale"/>
    <w:link w:val="Titolo1Carattere"/>
    <w:uiPriority w:val="9"/>
    <w:qFormat/>
    <w:rsid w:val="00643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43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438D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438D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438D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438D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438D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438D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438D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38D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438D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438D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438D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438D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438D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438D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438D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438DE"/>
    <w:rPr>
      <w:rFonts w:eastAsiaTheme="majorEastAsia" w:cstheme="majorBidi"/>
      <w:color w:val="272727" w:themeColor="text1" w:themeTint="D8"/>
    </w:rPr>
  </w:style>
  <w:style w:type="paragraph" w:styleId="Titolo">
    <w:name w:val="Title"/>
    <w:basedOn w:val="Normale"/>
    <w:next w:val="Normale"/>
    <w:link w:val="TitoloCarattere"/>
    <w:uiPriority w:val="10"/>
    <w:qFormat/>
    <w:rsid w:val="00643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438D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438D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438D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438D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438DE"/>
    <w:rPr>
      <w:i/>
      <w:iCs/>
      <w:color w:val="404040" w:themeColor="text1" w:themeTint="BF"/>
    </w:rPr>
  </w:style>
  <w:style w:type="paragraph" w:styleId="Paragrafoelenco">
    <w:name w:val="List Paragraph"/>
    <w:basedOn w:val="Normale"/>
    <w:uiPriority w:val="34"/>
    <w:qFormat/>
    <w:rsid w:val="006438DE"/>
    <w:pPr>
      <w:ind w:left="720"/>
      <w:contextualSpacing/>
    </w:pPr>
  </w:style>
  <w:style w:type="character" w:styleId="Enfasiintensa">
    <w:name w:val="Intense Emphasis"/>
    <w:basedOn w:val="Carpredefinitoparagrafo"/>
    <w:uiPriority w:val="21"/>
    <w:qFormat/>
    <w:rsid w:val="006438DE"/>
    <w:rPr>
      <w:i/>
      <w:iCs/>
      <w:color w:val="0F4761" w:themeColor="accent1" w:themeShade="BF"/>
    </w:rPr>
  </w:style>
  <w:style w:type="paragraph" w:styleId="Citazioneintensa">
    <w:name w:val="Intense Quote"/>
    <w:basedOn w:val="Normale"/>
    <w:next w:val="Normale"/>
    <w:link w:val="CitazioneintensaCarattere"/>
    <w:uiPriority w:val="30"/>
    <w:qFormat/>
    <w:rsid w:val="00643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438DE"/>
    <w:rPr>
      <w:i/>
      <w:iCs/>
      <w:color w:val="0F4761" w:themeColor="accent1" w:themeShade="BF"/>
    </w:rPr>
  </w:style>
  <w:style w:type="character" w:styleId="Riferimentointenso">
    <w:name w:val="Intense Reference"/>
    <w:basedOn w:val="Carpredefinitoparagrafo"/>
    <w:uiPriority w:val="32"/>
    <w:qFormat/>
    <w:rsid w:val="006438DE"/>
    <w:rPr>
      <w:b/>
      <w:bCs/>
      <w:smallCaps/>
      <w:color w:val="0F4761" w:themeColor="accent1" w:themeShade="BF"/>
      <w:spacing w:val="5"/>
    </w:rPr>
  </w:style>
  <w:style w:type="character" w:styleId="Collegamentoipertestuale">
    <w:name w:val="Hyperlink"/>
    <w:basedOn w:val="Carpredefinitoparagrafo"/>
    <w:unhideWhenUsed/>
    <w:rsid w:val="007B6261"/>
    <w:rPr>
      <w:color w:val="0000FF"/>
      <w:u w:val="single"/>
    </w:rPr>
  </w:style>
  <w:style w:type="paragraph" w:styleId="Testonotaapidipagina">
    <w:name w:val="footnote text"/>
    <w:basedOn w:val="Normale"/>
    <w:link w:val="TestonotaapidipaginaCarattere"/>
    <w:rsid w:val="007B6261"/>
    <w:pPr>
      <w:spacing w:after="0" w:line="240" w:lineRule="auto"/>
    </w:pPr>
    <w:rPr>
      <w:rFonts w:ascii="Times New Roman" w:eastAsia="MS Mincho" w:hAnsi="Times New Roman" w:cs="Times New Roman"/>
      <w:kern w:val="0"/>
      <w:sz w:val="20"/>
      <w:szCs w:val="20"/>
      <w:lang w:val="x-none" w:eastAsia="ja-JP"/>
      <w14:ligatures w14:val="none"/>
    </w:rPr>
  </w:style>
  <w:style w:type="character" w:customStyle="1" w:styleId="TestonotaapidipaginaCarattere">
    <w:name w:val="Testo nota a piè di pagina Carattere"/>
    <w:basedOn w:val="Carpredefinitoparagrafo"/>
    <w:link w:val="Testonotaapidipagina"/>
    <w:rsid w:val="007B6261"/>
    <w:rPr>
      <w:rFonts w:ascii="Times New Roman" w:eastAsia="MS Mincho" w:hAnsi="Times New Roman" w:cs="Times New Roman"/>
      <w:kern w:val="0"/>
      <w:sz w:val="20"/>
      <w:szCs w:val="20"/>
      <w:lang w:val="x-none" w:eastAsia="ja-JP"/>
      <w14:ligatures w14:val="none"/>
    </w:rPr>
  </w:style>
  <w:style w:type="character" w:styleId="Rimandonotaapidipagina">
    <w:name w:val="footnote reference"/>
    <w:uiPriority w:val="99"/>
    <w:rsid w:val="007B6261"/>
    <w:rPr>
      <w:vertAlign w:val="superscript"/>
    </w:rPr>
  </w:style>
  <w:style w:type="character" w:customStyle="1" w:styleId="Carpredefinitoparagrafo1">
    <w:name w:val="Car. predefinito paragrafo1"/>
    <w:rsid w:val="007B6261"/>
  </w:style>
  <w:style w:type="paragraph" w:styleId="Testocommento">
    <w:name w:val="annotation text"/>
    <w:basedOn w:val="Normale"/>
    <w:link w:val="TestocommentoCarattere"/>
    <w:rsid w:val="007B6261"/>
    <w:pPr>
      <w:spacing w:after="0" w:line="240" w:lineRule="auto"/>
    </w:pPr>
    <w:rPr>
      <w:rFonts w:ascii="Times New Roman" w:eastAsia="MS Mincho" w:hAnsi="Times New Roman" w:cs="Times New Roman"/>
      <w:kern w:val="0"/>
      <w:sz w:val="20"/>
      <w:szCs w:val="20"/>
      <w:lang w:eastAsia="ja-JP"/>
      <w14:ligatures w14:val="none"/>
    </w:rPr>
  </w:style>
  <w:style w:type="character" w:customStyle="1" w:styleId="TestocommentoCarattere">
    <w:name w:val="Testo commento Carattere"/>
    <w:basedOn w:val="Carpredefinitoparagrafo"/>
    <w:link w:val="Testocommento"/>
    <w:rsid w:val="007B6261"/>
    <w:rPr>
      <w:rFonts w:ascii="Times New Roman" w:eastAsia="MS Mincho" w:hAnsi="Times New Roman" w:cs="Times New Roman"/>
      <w:kern w:val="0"/>
      <w:sz w:val="20"/>
      <w:szCs w:val="20"/>
      <w:lang w:eastAsia="ja-JP"/>
      <w14:ligatures w14:val="none"/>
    </w:rPr>
  </w:style>
  <w:style w:type="character" w:styleId="Menzionenonrisolta">
    <w:name w:val="Unresolved Mention"/>
    <w:basedOn w:val="Carpredefinitoparagrafo"/>
    <w:uiPriority w:val="99"/>
    <w:semiHidden/>
    <w:unhideWhenUsed/>
    <w:rsid w:val="00B22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i.portaleamministrazionetrasparente.it/archiviofile/asi/01-%20Disposizioni%20Generali/PIAO%202023_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1010</Words>
  <Characters>5761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santagata</dc:creator>
  <cp:keywords/>
  <dc:description/>
  <cp:lastModifiedBy>SEG. SANTAGATA</cp:lastModifiedBy>
  <cp:revision>19</cp:revision>
  <dcterms:created xsi:type="dcterms:W3CDTF">2025-01-11T18:32:00Z</dcterms:created>
  <dcterms:modified xsi:type="dcterms:W3CDTF">2025-01-14T15:58:00Z</dcterms:modified>
</cp:coreProperties>
</file>